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3076B" w:rsidRDefault="00CB2C49" w:rsidP="00CB2C49">
      <w:pPr>
        <w:jc w:val="center"/>
        <w:rPr>
          <w:b/>
          <w:sz w:val="24"/>
          <w:szCs w:val="24"/>
        </w:rPr>
      </w:pPr>
      <w:r w:rsidRPr="0053076B">
        <w:rPr>
          <w:b/>
          <w:sz w:val="24"/>
          <w:szCs w:val="24"/>
        </w:rPr>
        <w:t>АННОТАЦИЯ</w:t>
      </w:r>
    </w:p>
    <w:p w:rsidR="00CB2C49" w:rsidRPr="0053076B" w:rsidRDefault="00CB2C49" w:rsidP="00CB2C49">
      <w:pPr>
        <w:jc w:val="center"/>
        <w:rPr>
          <w:sz w:val="24"/>
          <w:szCs w:val="24"/>
        </w:rPr>
      </w:pPr>
      <w:r w:rsidRPr="0053076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3076B" w:rsidTr="00CB2C49">
        <w:tc>
          <w:tcPr>
            <w:tcW w:w="3261" w:type="dxa"/>
            <w:shd w:val="clear" w:color="auto" w:fill="E7E6E6" w:themeFill="background2"/>
          </w:tcPr>
          <w:p w:rsidR="0075328A" w:rsidRPr="0053076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3076B" w:rsidRDefault="00CE7125" w:rsidP="00230905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Прогнозирование экономических угроз и рисков</w:t>
            </w:r>
          </w:p>
        </w:tc>
      </w:tr>
      <w:tr w:rsidR="00A30025" w:rsidRPr="0053076B" w:rsidTr="00A30025">
        <w:tc>
          <w:tcPr>
            <w:tcW w:w="3261" w:type="dxa"/>
            <w:shd w:val="clear" w:color="auto" w:fill="E7E6E6" w:themeFill="background2"/>
          </w:tcPr>
          <w:p w:rsidR="00A30025" w:rsidRPr="0053076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3076B" w:rsidRDefault="00A30025" w:rsidP="00A30025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3076B" w:rsidRDefault="00A30025" w:rsidP="00230905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Экономика</w:t>
            </w:r>
          </w:p>
        </w:tc>
      </w:tr>
      <w:tr w:rsidR="009B60C5" w:rsidRPr="0053076B" w:rsidTr="00CB2C49">
        <w:tc>
          <w:tcPr>
            <w:tcW w:w="3261" w:type="dxa"/>
            <w:shd w:val="clear" w:color="auto" w:fill="E7E6E6" w:themeFill="background2"/>
          </w:tcPr>
          <w:p w:rsidR="009B60C5" w:rsidRPr="0053076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3076B" w:rsidRDefault="00A65056" w:rsidP="00230905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30905" w:rsidRPr="0053076B" w:rsidTr="00CB2C49">
        <w:tc>
          <w:tcPr>
            <w:tcW w:w="3261" w:type="dxa"/>
            <w:shd w:val="clear" w:color="auto" w:fill="E7E6E6" w:themeFill="background2"/>
          </w:tcPr>
          <w:p w:rsidR="00230905" w:rsidRPr="0053076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3076B" w:rsidRDefault="00CE7125" w:rsidP="009B60C5">
            <w:pPr>
              <w:rPr>
                <w:sz w:val="24"/>
                <w:szCs w:val="24"/>
                <w:lang w:val="en-US"/>
              </w:rPr>
            </w:pPr>
            <w:r w:rsidRPr="0053076B">
              <w:rPr>
                <w:sz w:val="24"/>
                <w:szCs w:val="24"/>
              </w:rPr>
              <w:t>5</w:t>
            </w:r>
            <w:r w:rsidR="00230905" w:rsidRPr="0053076B">
              <w:rPr>
                <w:sz w:val="24"/>
                <w:szCs w:val="24"/>
              </w:rPr>
              <w:t xml:space="preserve"> з.е.</w:t>
            </w:r>
            <w:r w:rsidR="00D304AA" w:rsidRPr="0053076B">
              <w:rPr>
                <w:sz w:val="24"/>
                <w:szCs w:val="24"/>
              </w:rPr>
              <w:t xml:space="preserve"> </w:t>
            </w:r>
          </w:p>
        </w:tc>
      </w:tr>
      <w:tr w:rsidR="009B60C5" w:rsidRPr="0053076B" w:rsidTr="00CB2C49">
        <w:tc>
          <w:tcPr>
            <w:tcW w:w="3261" w:type="dxa"/>
            <w:shd w:val="clear" w:color="auto" w:fill="E7E6E6" w:themeFill="background2"/>
          </w:tcPr>
          <w:p w:rsidR="009B60C5" w:rsidRPr="0053076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53076B" w:rsidRDefault="00230905" w:rsidP="009B60C5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Экзамен</w:t>
            </w:r>
            <w:r w:rsidR="00CB2C49" w:rsidRPr="0053076B">
              <w:rPr>
                <w:sz w:val="24"/>
                <w:szCs w:val="24"/>
              </w:rPr>
              <w:t xml:space="preserve"> </w:t>
            </w:r>
          </w:p>
          <w:p w:rsidR="00230905" w:rsidRPr="0053076B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53076B" w:rsidTr="00CB2C49">
        <w:tc>
          <w:tcPr>
            <w:tcW w:w="3261" w:type="dxa"/>
            <w:shd w:val="clear" w:color="auto" w:fill="E7E6E6" w:themeFill="background2"/>
          </w:tcPr>
          <w:p w:rsidR="00CB2C49" w:rsidRPr="0053076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3076B" w:rsidRDefault="00D304A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3076B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B2C49" w:rsidRPr="005307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076B" w:rsidRDefault="00CB2C49" w:rsidP="00946118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>Крат</w:t>
            </w:r>
            <w:r w:rsidR="00946118" w:rsidRPr="0053076B">
              <w:rPr>
                <w:b/>
                <w:i/>
                <w:sz w:val="24"/>
                <w:szCs w:val="24"/>
              </w:rPr>
              <w:t>к</w:t>
            </w:r>
            <w:r w:rsidRPr="0053076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3076B" w:rsidTr="00CB2C49">
        <w:tc>
          <w:tcPr>
            <w:tcW w:w="10490" w:type="dxa"/>
            <w:gridSpan w:val="3"/>
          </w:tcPr>
          <w:p w:rsidR="00CB2C49" w:rsidRPr="0053076B" w:rsidRDefault="00CB2C49" w:rsidP="00B061E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Тем</w:t>
            </w:r>
            <w:r w:rsidR="00B85B65" w:rsidRPr="0053076B">
              <w:rPr>
                <w:sz w:val="24"/>
                <w:szCs w:val="24"/>
              </w:rPr>
              <w:t xml:space="preserve">а 1. Теоретические основы прогнозирования </w:t>
            </w:r>
            <w:r w:rsidR="00B061EC" w:rsidRPr="0053076B">
              <w:rPr>
                <w:sz w:val="24"/>
                <w:szCs w:val="24"/>
              </w:rPr>
              <w:t xml:space="preserve">экономических </w:t>
            </w:r>
            <w:r w:rsidR="00B85B65" w:rsidRPr="0053076B">
              <w:rPr>
                <w:sz w:val="24"/>
                <w:szCs w:val="24"/>
              </w:rPr>
              <w:t xml:space="preserve">угроз </w:t>
            </w:r>
            <w:r w:rsidR="00B061EC" w:rsidRPr="0053076B">
              <w:rPr>
                <w:sz w:val="24"/>
                <w:szCs w:val="24"/>
              </w:rPr>
              <w:t>и рисков</w:t>
            </w:r>
          </w:p>
        </w:tc>
      </w:tr>
      <w:tr w:rsidR="00CB2C49" w:rsidRPr="0053076B" w:rsidTr="00CB2C49">
        <w:tc>
          <w:tcPr>
            <w:tcW w:w="10490" w:type="dxa"/>
            <w:gridSpan w:val="3"/>
          </w:tcPr>
          <w:p w:rsidR="00CB2C49" w:rsidRPr="0053076B" w:rsidRDefault="00306996" w:rsidP="0030699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Тема 2. Методические основы прогнозирования экономических угроз и рисков. Формализованные методы</w:t>
            </w:r>
          </w:p>
        </w:tc>
      </w:tr>
      <w:tr w:rsidR="00CB2C49" w:rsidRPr="0053076B" w:rsidTr="00CB2C49">
        <w:tc>
          <w:tcPr>
            <w:tcW w:w="10490" w:type="dxa"/>
            <w:gridSpan w:val="3"/>
          </w:tcPr>
          <w:p w:rsidR="00CB2C49" w:rsidRPr="0053076B" w:rsidRDefault="00CB2C49" w:rsidP="007A52C2">
            <w:pPr>
              <w:tabs>
                <w:tab w:val="left" w:pos="1300"/>
                <w:tab w:val="left" w:pos="1700"/>
                <w:tab w:val="left" w:pos="3480"/>
                <w:tab w:val="left" w:pos="4740"/>
                <w:tab w:val="left" w:pos="6860"/>
                <w:tab w:val="left" w:pos="7660"/>
              </w:tabs>
              <w:rPr>
                <w:i/>
                <w:color w:val="0000FF"/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 xml:space="preserve">Тема 3. </w:t>
            </w:r>
            <w:r w:rsidR="007A52C2" w:rsidRPr="0053076B">
              <w:rPr>
                <w:sz w:val="24"/>
                <w:szCs w:val="24"/>
              </w:rPr>
              <w:t>Методические основы прогнозирования экономических угроз и рисков. Интуитивные методы</w:t>
            </w:r>
          </w:p>
        </w:tc>
      </w:tr>
      <w:tr w:rsidR="00CB2C49" w:rsidRPr="005307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076B" w:rsidRDefault="00CB2C49" w:rsidP="007A52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D5D09" w:rsidRPr="0053076B" w:rsidTr="00CB2C49">
        <w:tc>
          <w:tcPr>
            <w:tcW w:w="10490" w:type="dxa"/>
            <w:gridSpan w:val="3"/>
          </w:tcPr>
          <w:p w:rsidR="004D5D09" w:rsidRPr="0053076B" w:rsidRDefault="004D5D09" w:rsidP="004D5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076B">
              <w:rPr>
                <w:b/>
                <w:sz w:val="24"/>
                <w:szCs w:val="24"/>
              </w:rPr>
              <w:t>Ос</w:t>
            </w:r>
            <w:r w:rsidRPr="0053076B">
              <w:rPr>
                <w:sz w:val="24"/>
                <w:szCs w:val="24"/>
              </w:rPr>
              <w:t xml:space="preserve">новная литература </w:t>
            </w:r>
          </w:p>
          <w:p w:rsidR="004D5D09" w:rsidRPr="0053076B" w:rsidRDefault="004D5D09" w:rsidP="004D5D09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Экономическая безопасность [Электронный ресурс] : учебное пособие для студентов вузов, обучающихся по направлению подготовки 38.05.01 «Экономическая безопасность» / [М. В. Попов [и др.] ; под ред.                    Н. В. Манохиной. - Москва : ИНФРА-М, 2019. - 320 с. </w:t>
            </w:r>
            <w:hyperlink r:id="rId8" w:history="1">
              <w:r w:rsidRPr="0053076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http://znanium.com/go.php?id=993528</w:t>
              </w:r>
            </w:hyperlink>
          </w:p>
          <w:p w:rsidR="004D5D09" w:rsidRPr="0053076B" w:rsidRDefault="004D5D09" w:rsidP="004D5D09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Басовский, Л. Е. </w:t>
            </w:r>
            <w:r w:rsidRPr="0053076B">
              <w:rPr>
                <w:bCs/>
                <w:sz w:val="24"/>
                <w:szCs w:val="24"/>
              </w:rPr>
              <w:t>Прогнозирование</w:t>
            </w:r>
            <w:r w:rsidRPr="0053076B">
              <w:rPr>
                <w:sz w:val="24"/>
                <w:szCs w:val="24"/>
              </w:rPr>
              <w:t> и планирование 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2018. - 260 с. </w:t>
            </w:r>
            <w:hyperlink r:id="rId9" w:history="1">
              <w:r w:rsidRPr="0053076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http://znanium.com/go.php?id=953265</w:t>
              </w:r>
            </w:hyperlink>
          </w:p>
          <w:p w:rsidR="004D5D09" w:rsidRPr="0053076B" w:rsidRDefault="004D5D09" w:rsidP="004D5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076B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4D5D09" w:rsidRPr="0053076B" w:rsidRDefault="004D5D09" w:rsidP="004D5D09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40" w:firstLine="28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3076B">
              <w:rPr>
                <w:color w:val="000000"/>
                <w:sz w:val="24"/>
                <w:szCs w:val="24"/>
              </w:rPr>
              <w:t>Авдийский, В. И. Национальная и региональная экономическая безопасность России [Электронный ресурс] : учебное пособие для студентов вузов, обучающихся по направлению подготовки 38.03.01 "Экономика" профиль "Анализ рисков и экономическая безопасность" / В. И. Авдийский, В. А. Дадалко, Н. Г. Синявский ; Финансовый ун-т при Правительстве Рос. Федерации. - Москва : ИНФРА-М, 2017. - 363 с. </w:t>
            </w:r>
            <w:hyperlink r:id="rId10" w:history="1">
              <w:r w:rsidRPr="0053076B">
                <w:rPr>
                  <w:rStyle w:val="aff2"/>
                  <w:i/>
                  <w:iCs/>
                  <w:sz w:val="24"/>
                  <w:szCs w:val="24"/>
                </w:rPr>
                <w:t>http://znanium.com/go.php?id=762524</w:t>
              </w:r>
            </w:hyperlink>
          </w:p>
          <w:p w:rsidR="004D5D09" w:rsidRPr="0053076B" w:rsidRDefault="004D5D09" w:rsidP="004D5D09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40" w:firstLine="28"/>
              <w:jc w:val="both"/>
              <w:textAlignment w:val="auto"/>
              <w:rPr>
                <w:sz w:val="24"/>
                <w:szCs w:val="24"/>
              </w:rPr>
            </w:pPr>
            <w:r w:rsidRPr="0053076B">
              <w:rPr>
                <w:color w:val="000000"/>
                <w:sz w:val="24"/>
                <w:szCs w:val="24"/>
              </w:rPr>
              <w:t>Дворядкина, Е. Б. Экономическая безопасность [Текст] : учебное пособие / Е. Б. Дворядкина, Я. П. Силин, Н. В. Новикова ; М-во образования и науки Рос. Федерации, Урал. гос. экон. ун-т. - 2-е изд., перераб. и доп. - Екатеринбург : [Издательство УрГЭУ], 2016. - 194 с. </w:t>
            </w:r>
            <w:hyperlink r:id="rId11" w:history="1">
              <w:r w:rsidRPr="0053076B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http://lib.usue.ru/resource/limit/ump/17/p488072.pdf</w:t>
              </w:r>
            </w:hyperlink>
            <w:r w:rsidRPr="0053076B">
              <w:rPr>
                <w:color w:val="000000"/>
                <w:sz w:val="24"/>
                <w:szCs w:val="24"/>
              </w:rPr>
              <w:t> 100экз.</w:t>
            </w:r>
          </w:p>
        </w:tc>
      </w:tr>
      <w:tr w:rsidR="00CB2C49" w:rsidRPr="005307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076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3076B" w:rsidTr="00CB2C49">
        <w:tc>
          <w:tcPr>
            <w:tcW w:w="10490" w:type="dxa"/>
            <w:gridSpan w:val="3"/>
          </w:tcPr>
          <w:p w:rsidR="00CB2C49" w:rsidRPr="0053076B" w:rsidRDefault="00CB2C49" w:rsidP="00CB2C49">
            <w:pPr>
              <w:rPr>
                <w:b/>
                <w:sz w:val="24"/>
                <w:szCs w:val="24"/>
              </w:rPr>
            </w:pPr>
            <w:r w:rsidRPr="0053076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3076B" w:rsidRDefault="00CB2C49" w:rsidP="00CB2C49">
            <w:pPr>
              <w:jc w:val="both"/>
              <w:rPr>
                <w:sz w:val="24"/>
                <w:szCs w:val="24"/>
              </w:rPr>
            </w:pPr>
            <w:r w:rsidRPr="005307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307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3076B" w:rsidRDefault="00CB2C49" w:rsidP="00CB2C49">
            <w:pPr>
              <w:jc w:val="both"/>
              <w:rPr>
                <w:sz w:val="24"/>
                <w:szCs w:val="24"/>
              </w:rPr>
            </w:pPr>
            <w:r w:rsidRPr="005307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307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A54A4" w:rsidRPr="0053076B" w:rsidRDefault="002A54A4" w:rsidP="00CB2C49">
            <w:pPr>
              <w:rPr>
                <w:b/>
                <w:sz w:val="24"/>
                <w:szCs w:val="24"/>
              </w:rPr>
            </w:pPr>
          </w:p>
          <w:p w:rsidR="00CB2C49" w:rsidRPr="0053076B" w:rsidRDefault="00CB2C49" w:rsidP="00CB2C49">
            <w:pPr>
              <w:rPr>
                <w:b/>
                <w:sz w:val="24"/>
                <w:szCs w:val="24"/>
              </w:rPr>
            </w:pPr>
            <w:r w:rsidRPr="005307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3076B" w:rsidRDefault="00CB2C49" w:rsidP="00CB2C49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Общего доступа</w:t>
            </w:r>
          </w:p>
          <w:p w:rsidR="00CB2C49" w:rsidRPr="0053076B" w:rsidRDefault="00CB2C49" w:rsidP="00CB2C49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3076B" w:rsidRDefault="00CB2C49" w:rsidP="00CB2C49">
            <w:pPr>
              <w:rPr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307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076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3076B" w:rsidTr="00CB2C49">
        <w:tc>
          <w:tcPr>
            <w:tcW w:w="10490" w:type="dxa"/>
            <w:gridSpan w:val="3"/>
          </w:tcPr>
          <w:p w:rsidR="00CB2C49" w:rsidRPr="0053076B" w:rsidRDefault="00CB2C49" w:rsidP="008356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076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307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076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076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3076B" w:rsidTr="00CB2C49">
        <w:tc>
          <w:tcPr>
            <w:tcW w:w="10490" w:type="dxa"/>
            <w:gridSpan w:val="3"/>
          </w:tcPr>
          <w:p w:rsidR="00CB2C49" w:rsidRPr="0053076B" w:rsidRDefault="00CB2C49" w:rsidP="00835682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bookmarkStart w:id="0" w:name="_GoBack" w:colFirst="0" w:colLast="0"/>
            <w:r w:rsidRPr="0053076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Pr="0053076B" w:rsidRDefault="0061508B" w:rsidP="0061508B">
      <w:pPr>
        <w:ind w:left="-284"/>
        <w:rPr>
          <w:sz w:val="24"/>
          <w:szCs w:val="24"/>
        </w:rPr>
      </w:pPr>
    </w:p>
    <w:p w:rsidR="00AC735B" w:rsidRPr="0053076B" w:rsidRDefault="00AC735B" w:rsidP="00835682">
      <w:pPr>
        <w:ind w:left="-284"/>
        <w:rPr>
          <w:sz w:val="24"/>
          <w:szCs w:val="24"/>
        </w:rPr>
      </w:pPr>
    </w:p>
    <w:p w:rsidR="00835682" w:rsidRPr="0053076B" w:rsidRDefault="00835682" w:rsidP="00835682">
      <w:pPr>
        <w:ind w:left="-284"/>
        <w:rPr>
          <w:sz w:val="24"/>
          <w:szCs w:val="24"/>
          <w:u w:val="single"/>
        </w:rPr>
      </w:pPr>
      <w:r w:rsidRPr="0053076B">
        <w:rPr>
          <w:sz w:val="24"/>
          <w:szCs w:val="24"/>
        </w:rPr>
        <w:lastRenderedPageBreak/>
        <w:t>Аннотацию подготовил                                ___________________                        Чернов С.А.</w:t>
      </w:r>
      <w:r w:rsidRPr="0053076B">
        <w:rPr>
          <w:sz w:val="24"/>
          <w:szCs w:val="24"/>
          <w:u w:val="single"/>
        </w:rPr>
        <w:t xml:space="preserve"> </w:t>
      </w:r>
    </w:p>
    <w:p w:rsidR="00835682" w:rsidRPr="0053076B" w:rsidRDefault="00835682" w:rsidP="00835682">
      <w:pPr>
        <w:rPr>
          <w:sz w:val="24"/>
          <w:szCs w:val="24"/>
          <w:u w:val="single"/>
        </w:rPr>
      </w:pPr>
    </w:p>
    <w:p w:rsidR="00AC735B" w:rsidRPr="0053076B" w:rsidRDefault="00AC735B" w:rsidP="00835682">
      <w:pPr>
        <w:ind w:left="-284"/>
        <w:rPr>
          <w:sz w:val="24"/>
          <w:szCs w:val="24"/>
        </w:rPr>
      </w:pPr>
    </w:p>
    <w:p w:rsidR="00835682" w:rsidRPr="0053076B" w:rsidRDefault="00835682" w:rsidP="00835682">
      <w:pPr>
        <w:ind w:left="-284"/>
        <w:rPr>
          <w:sz w:val="24"/>
          <w:szCs w:val="24"/>
        </w:rPr>
      </w:pPr>
      <w:r w:rsidRPr="0053076B">
        <w:rPr>
          <w:sz w:val="24"/>
          <w:szCs w:val="24"/>
        </w:rPr>
        <w:t>Заведующий каф.</w:t>
      </w:r>
    </w:p>
    <w:p w:rsidR="0075328A" w:rsidRPr="0053076B" w:rsidRDefault="00835682" w:rsidP="002E0958">
      <w:pPr>
        <w:ind w:left="-284"/>
        <w:rPr>
          <w:b/>
          <w:sz w:val="24"/>
          <w:szCs w:val="24"/>
        </w:rPr>
      </w:pPr>
      <w:r w:rsidRPr="0053076B">
        <w:rPr>
          <w:sz w:val="24"/>
          <w:szCs w:val="24"/>
        </w:rPr>
        <w:t xml:space="preserve">                                             </w:t>
      </w:r>
      <w:r w:rsidRPr="0053076B">
        <w:rPr>
          <w:sz w:val="24"/>
          <w:szCs w:val="24"/>
        </w:rPr>
        <w:tab/>
      </w:r>
      <w:r w:rsidRPr="0053076B">
        <w:rPr>
          <w:sz w:val="24"/>
          <w:szCs w:val="24"/>
        </w:rPr>
        <w:tab/>
        <w:t xml:space="preserve">        ____________________</w:t>
      </w:r>
      <w:r w:rsidRPr="0053076B">
        <w:rPr>
          <w:sz w:val="24"/>
          <w:szCs w:val="24"/>
        </w:rPr>
        <w:tab/>
        <w:t xml:space="preserve"> </w:t>
      </w:r>
      <w:r w:rsidRPr="0053076B">
        <w:rPr>
          <w:sz w:val="24"/>
          <w:szCs w:val="24"/>
        </w:rPr>
        <w:tab/>
        <w:t>Анимица Е.Г.</w:t>
      </w:r>
    </w:p>
    <w:p w:rsidR="00B075E2" w:rsidRPr="0053076B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RPr="0053076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20" w:rsidRDefault="00D76020">
      <w:r>
        <w:separator/>
      </w:r>
    </w:p>
  </w:endnote>
  <w:endnote w:type="continuationSeparator" w:id="0">
    <w:p w:rsidR="00D76020" w:rsidRDefault="00D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20" w:rsidRDefault="00D76020">
      <w:r>
        <w:separator/>
      </w:r>
    </w:p>
  </w:footnote>
  <w:footnote w:type="continuationSeparator" w:id="0">
    <w:p w:rsidR="00D76020" w:rsidRDefault="00D7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68059B"/>
    <w:multiLevelType w:val="multilevel"/>
    <w:tmpl w:val="5F0A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3406A"/>
    <w:multiLevelType w:val="multilevel"/>
    <w:tmpl w:val="C420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5D95B38"/>
    <w:multiLevelType w:val="multilevel"/>
    <w:tmpl w:val="78F8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9F2F40"/>
    <w:multiLevelType w:val="multilevel"/>
    <w:tmpl w:val="BA34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41F48BA"/>
    <w:multiLevelType w:val="multilevel"/>
    <w:tmpl w:val="92C8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2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3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8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50"/>
  </w:num>
  <w:num w:numId="63">
    <w:abstractNumId w:val="6"/>
  </w:num>
  <w:num w:numId="64">
    <w:abstractNumId w:val="56"/>
  </w:num>
  <w:num w:numId="65">
    <w:abstractNumId w:val="52"/>
  </w:num>
  <w:num w:numId="66">
    <w:abstractNumId w:val="34"/>
  </w:num>
  <w:num w:numId="67">
    <w:abstractNumId w:val="43"/>
  </w:num>
  <w:num w:numId="68">
    <w:abstractNumId w:val="16"/>
  </w:num>
  <w:num w:numId="69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27D1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79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4A4"/>
    <w:rsid w:val="002B6F0C"/>
    <w:rsid w:val="002D22E3"/>
    <w:rsid w:val="002D4709"/>
    <w:rsid w:val="002D4D8D"/>
    <w:rsid w:val="002E0958"/>
    <w:rsid w:val="002E23B0"/>
    <w:rsid w:val="002E341B"/>
    <w:rsid w:val="002E67C9"/>
    <w:rsid w:val="0030699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5D09"/>
    <w:rsid w:val="004E7072"/>
    <w:rsid w:val="004F008F"/>
    <w:rsid w:val="00501BB4"/>
    <w:rsid w:val="00503260"/>
    <w:rsid w:val="00503ECC"/>
    <w:rsid w:val="005053A8"/>
    <w:rsid w:val="0051371C"/>
    <w:rsid w:val="00524116"/>
    <w:rsid w:val="0053076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D42A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52C2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568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6118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735B"/>
    <w:rsid w:val="00AC7866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61EC"/>
    <w:rsid w:val="00B075E2"/>
    <w:rsid w:val="00B078BA"/>
    <w:rsid w:val="00B22136"/>
    <w:rsid w:val="00B23A93"/>
    <w:rsid w:val="00B3587E"/>
    <w:rsid w:val="00B46995"/>
    <w:rsid w:val="00B50A63"/>
    <w:rsid w:val="00B534A2"/>
    <w:rsid w:val="00B56E75"/>
    <w:rsid w:val="00B57419"/>
    <w:rsid w:val="00B60639"/>
    <w:rsid w:val="00B71671"/>
    <w:rsid w:val="00B75E5B"/>
    <w:rsid w:val="00B81068"/>
    <w:rsid w:val="00B853CF"/>
    <w:rsid w:val="00B85B65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125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3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07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2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3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8123-F65C-47A1-A35D-2483C305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2019-03-13T18:25:00Z</dcterms:created>
  <dcterms:modified xsi:type="dcterms:W3CDTF">2019-07-15T09:47:00Z</dcterms:modified>
</cp:coreProperties>
</file>